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1E6" w:rsidRPr="00C123CB" w:rsidRDefault="00BA21E6" w:rsidP="00BA21E6">
      <w:pPr>
        <w:ind w:firstLine="708"/>
        <w:jc w:val="center"/>
        <w:rPr>
          <w:b/>
        </w:rPr>
      </w:pPr>
      <w:r w:rsidRPr="00C123CB">
        <w:rPr>
          <w:b/>
        </w:rPr>
        <w:t xml:space="preserve">ESTRUCTURA DE ARCHIVOS </w:t>
      </w:r>
      <w:r>
        <w:rPr>
          <w:b/>
        </w:rPr>
        <w:t>DE PAGOS</w:t>
      </w:r>
      <w:r w:rsidRPr="00C123CB">
        <w:rPr>
          <w:b/>
        </w:rPr>
        <w:t xml:space="preserve"> </w:t>
      </w:r>
      <w:r>
        <w:rPr>
          <w:b/>
        </w:rPr>
        <w:t>FORMATO FULL</w:t>
      </w:r>
    </w:p>
    <w:tbl>
      <w:tblPr>
        <w:tblStyle w:val="Tablaconcuadrcula"/>
        <w:tblW w:w="0" w:type="auto"/>
        <w:tblLook w:val="04A0" w:firstRow="1" w:lastRow="0" w:firstColumn="1" w:lastColumn="0" w:noHBand="0" w:noVBand="1"/>
      </w:tblPr>
      <w:tblGrid>
        <w:gridCol w:w="4535"/>
        <w:gridCol w:w="3795"/>
      </w:tblGrid>
      <w:tr w:rsidR="00BA21E6" w:rsidTr="003A71C8">
        <w:tc>
          <w:tcPr>
            <w:tcW w:w="4535" w:type="dxa"/>
          </w:tcPr>
          <w:p w:rsidR="00BA21E6" w:rsidRDefault="00BA21E6" w:rsidP="003A71C8">
            <w:pPr>
              <w:jc w:val="center"/>
              <w:rPr>
                <w:b/>
              </w:rPr>
            </w:pPr>
            <w:r>
              <w:rPr>
                <w:b/>
              </w:rPr>
              <w:t>Fecha Creación</w:t>
            </w:r>
          </w:p>
        </w:tc>
        <w:tc>
          <w:tcPr>
            <w:tcW w:w="3795" w:type="dxa"/>
          </w:tcPr>
          <w:p w:rsidR="00BA21E6" w:rsidRDefault="00BA21E6" w:rsidP="003A71C8">
            <w:pPr>
              <w:jc w:val="center"/>
              <w:rPr>
                <w:b/>
              </w:rPr>
            </w:pPr>
            <w:r>
              <w:rPr>
                <w:b/>
              </w:rPr>
              <w:t>Fecha Actualización</w:t>
            </w:r>
          </w:p>
        </w:tc>
      </w:tr>
      <w:tr w:rsidR="00BA21E6" w:rsidTr="003A71C8">
        <w:tc>
          <w:tcPr>
            <w:tcW w:w="4535" w:type="dxa"/>
          </w:tcPr>
          <w:p w:rsidR="00BA21E6" w:rsidRPr="00B97BF1" w:rsidRDefault="00BA21E6" w:rsidP="003A71C8">
            <w:pPr>
              <w:jc w:val="center"/>
            </w:pPr>
            <w:r w:rsidRPr="00B97BF1">
              <w:t>01-06-2010</w:t>
            </w:r>
          </w:p>
        </w:tc>
        <w:tc>
          <w:tcPr>
            <w:tcW w:w="3795" w:type="dxa"/>
          </w:tcPr>
          <w:p w:rsidR="00BA21E6" w:rsidRPr="00B97BF1" w:rsidRDefault="00BA21E6" w:rsidP="003A71C8">
            <w:pPr>
              <w:jc w:val="center"/>
            </w:pPr>
            <w:r>
              <w:t>05-07</w:t>
            </w:r>
            <w:r w:rsidRPr="00B97BF1">
              <w:t>-201</w:t>
            </w:r>
            <w:r>
              <w:t>1</w:t>
            </w:r>
          </w:p>
        </w:tc>
      </w:tr>
    </w:tbl>
    <w:p w:rsidR="00AE3B72" w:rsidRDefault="00AE3B72" w:rsidP="00BA21E6">
      <w:pPr>
        <w:ind w:left="-142" w:right="709"/>
        <w:jc w:val="both"/>
        <w:rPr>
          <w:sz w:val="20"/>
        </w:rPr>
      </w:pPr>
    </w:p>
    <w:p w:rsidR="00BA21E6" w:rsidRDefault="00BA21E6" w:rsidP="00BA21E6">
      <w:pPr>
        <w:ind w:left="-142" w:right="709"/>
        <w:jc w:val="both"/>
        <w:rPr>
          <w:sz w:val="20"/>
        </w:rPr>
      </w:pPr>
      <w:bookmarkStart w:id="0" w:name="_GoBack"/>
      <w:bookmarkEnd w:id="0"/>
      <w:r w:rsidRPr="00CB54BD">
        <w:rPr>
          <w:sz w:val="20"/>
        </w:rPr>
        <w:t>Este formato denominado “</w:t>
      </w:r>
      <w:r>
        <w:rPr>
          <w:sz w:val="20"/>
        </w:rPr>
        <w:t>EASYP_FULL</w:t>
      </w:r>
      <w:r w:rsidRPr="00CB54BD">
        <w:rPr>
          <w:sz w:val="20"/>
        </w:rPr>
        <w:t xml:space="preserve">”, permite a los usuarios realizar la carga de información al sistema Cash Transaccional </w:t>
      </w:r>
      <w:r>
        <w:rPr>
          <w:sz w:val="20"/>
        </w:rPr>
        <w:t>Banco Internacional de manera ágil y oportuna; dicha estructura permite ingresar toda la información relacionada con los pagos a realizar, así como también su puede ingresar datos adicionales que le permitan al cliente identificar de la mejor manera cada uno de los registros cargados.</w:t>
      </w:r>
    </w:p>
    <w:p w:rsidR="00BA21E6" w:rsidRDefault="00BA21E6" w:rsidP="00BA21E6">
      <w:pPr>
        <w:ind w:left="-142" w:right="709"/>
        <w:jc w:val="both"/>
        <w:rPr>
          <w:sz w:val="20"/>
        </w:rPr>
      </w:pPr>
      <w:r>
        <w:rPr>
          <w:sz w:val="20"/>
        </w:rPr>
        <w:t xml:space="preserve"> A continuación se detalla la estructura que debe mantener este tipo de archivos, los cuales pueden ser trabajados directamente en Microsoft Excel para luego guardarlo como texto delimitado por tabulaciones.</w:t>
      </w:r>
    </w:p>
    <w:tbl>
      <w:tblPr>
        <w:tblW w:w="8239" w:type="dxa"/>
        <w:tblInd w:w="-20" w:type="dxa"/>
        <w:tblCellMar>
          <w:left w:w="70" w:type="dxa"/>
          <w:right w:w="70" w:type="dxa"/>
        </w:tblCellMar>
        <w:tblLook w:val="04A0" w:firstRow="1" w:lastRow="0" w:firstColumn="1" w:lastColumn="0" w:noHBand="0" w:noVBand="1"/>
      </w:tblPr>
      <w:tblGrid>
        <w:gridCol w:w="75"/>
        <w:gridCol w:w="804"/>
        <w:gridCol w:w="75"/>
        <w:gridCol w:w="1754"/>
        <w:gridCol w:w="100"/>
        <w:gridCol w:w="1091"/>
        <w:gridCol w:w="103"/>
        <w:gridCol w:w="765"/>
        <w:gridCol w:w="103"/>
        <w:gridCol w:w="927"/>
        <w:gridCol w:w="106"/>
        <w:gridCol w:w="2261"/>
        <w:gridCol w:w="75"/>
      </w:tblGrid>
      <w:tr w:rsidR="00BA21E6" w:rsidRPr="006A0B09" w:rsidTr="00BA21E6">
        <w:trPr>
          <w:gridBefore w:val="1"/>
          <w:wBefore w:w="75" w:type="dxa"/>
          <w:trHeight w:val="300"/>
        </w:trPr>
        <w:tc>
          <w:tcPr>
            <w:tcW w:w="8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b/>
                <w:bCs/>
                <w:color w:val="000000"/>
                <w:sz w:val="20"/>
                <w:szCs w:val="20"/>
                <w:lang w:eastAsia="es-ES"/>
              </w:rPr>
            </w:pPr>
            <w:r>
              <w:rPr>
                <w:rFonts w:ascii="Calibri" w:eastAsia="Times New Roman" w:hAnsi="Calibri" w:cs="Times New Roman"/>
                <w:b/>
                <w:bCs/>
                <w:color w:val="000000"/>
                <w:sz w:val="20"/>
                <w:szCs w:val="20"/>
                <w:lang w:eastAsia="es-ES"/>
              </w:rPr>
              <w:t>Columna</w:t>
            </w:r>
          </w:p>
        </w:tc>
        <w:tc>
          <w:tcPr>
            <w:tcW w:w="1854" w:type="dxa"/>
            <w:gridSpan w:val="2"/>
            <w:tcBorders>
              <w:top w:val="single" w:sz="4" w:space="0" w:color="auto"/>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b/>
                <w:bCs/>
                <w:color w:val="000000"/>
                <w:sz w:val="20"/>
                <w:szCs w:val="20"/>
                <w:lang w:eastAsia="es-ES"/>
              </w:rPr>
            </w:pPr>
            <w:r w:rsidRPr="006A0B09">
              <w:rPr>
                <w:rFonts w:ascii="Calibri" w:eastAsia="Times New Roman" w:hAnsi="Calibri" w:cs="Times New Roman"/>
                <w:b/>
                <w:bCs/>
                <w:color w:val="000000"/>
                <w:sz w:val="20"/>
                <w:szCs w:val="20"/>
                <w:lang w:eastAsia="es-ES"/>
              </w:rPr>
              <w:t>Nombre del campo</w:t>
            </w:r>
          </w:p>
        </w:tc>
        <w:tc>
          <w:tcPr>
            <w:tcW w:w="1194" w:type="dxa"/>
            <w:gridSpan w:val="2"/>
            <w:tcBorders>
              <w:top w:val="single" w:sz="4" w:space="0" w:color="auto"/>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b/>
                <w:bCs/>
                <w:color w:val="000000"/>
                <w:sz w:val="20"/>
                <w:szCs w:val="20"/>
                <w:lang w:eastAsia="es-ES"/>
              </w:rPr>
            </w:pPr>
            <w:r w:rsidRPr="006A0B09">
              <w:rPr>
                <w:rFonts w:ascii="Calibri" w:eastAsia="Times New Roman" w:hAnsi="Calibri" w:cs="Times New Roman"/>
                <w:b/>
                <w:bCs/>
                <w:color w:val="000000"/>
                <w:sz w:val="20"/>
                <w:szCs w:val="20"/>
                <w:lang w:eastAsia="es-ES"/>
              </w:rPr>
              <w:t>Tipo</w:t>
            </w:r>
          </w:p>
        </w:tc>
        <w:tc>
          <w:tcPr>
            <w:tcW w:w="868" w:type="dxa"/>
            <w:gridSpan w:val="2"/>
            <w:tcBorders>
              <w:top w:val="single" w:sz="4" w:space="0" w:color="auto"/>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b/>
                <w:bCs/>
                <w:color w:val="000000"/>
                <w:sz w:val="20"/>
                <w:szCs w:val="20"/>
                <w:lang w:eastAsia="es-ES"/>
              </w:rPr>
            </w:pPr>
            <w:r w:rsidRPr="006A0B09">
              <w:rPr>
                <w:rFonts w:ascii="Calibri" w:eastAsia="Times New Roman" w:hAnsi="Calibri" w:cs="Times New Roman"/>
                <w:b/>
                <w:bCs/>
                <w:color w:val="000000"/>
                <w:sz w:val="20"/>
                <w:szCs w:val="20"/>
                <w:lang w:eastAsia="es-ES"/>
              </w:rPr>
              <w:t>Longitud</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b/>
                <w:bCs/>
                <w:color w:val="000000"/>
                <w:sz w:val="20"/>
                <w:szCs w:val="20"/>
                <w:lang w:eastAsia="es-ES"/>
              </w:rPr>
            </w:pPr>
            <w:r w:rsidRPr="006A0B09">
              <w:rPr>
                <w:rFonts w:ascii="Calibri" w:eastAsia="Times New Roman" w:hAnsi="Calibri" w:cs="Times New Roman"/>
                <w:b/>
                <w:bCs/>
                <w:color w:val="000000"/>
                <w:sz w:val="20"/>
                <w:szCs w:val="20"/>
                <w:lang w:eastAsia="es-ES"/>
              </w:rPr>
              <w:t>Campo</w:t>
            </w:r>
          </w:p>
        </w:tc>
        <w:tc>
          <w:tcPr>
            <w:tcW w:w="2336" w:type="dxa"/>
            <w:gridSpan w:val="2"/>
            <w:tcBorders>
              <w:top w:val="single" w:sz="4" w:space="0" w:color="auto"/>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b/>
                <w:bCs/>
                <w:color w:val="000000"/>
                <w:sz w:val="20"/>
                <w:szCs w:val="20"/>
                <w:lang w:eastAsia="es-ES"/>
              </w:rPr>
            </w:pPr>
            <w:r w:rsidRPr="006A0B09">
              <w:rPr>
                <w:rFonts w:ascii="Calibri" w:eastAsia="Times New Roman" w:hAnsi="Calibri" w:cs="Times New Roman"/>
                <w:b/>
                <w:bCs/>
                <w:color w:val="000000"/>
                <w:sz w:val="20"/>
                <w:szCs w:val="20"/>
                <w:lang w:eastAsia="es-ES"/>
              </w:rPr>
              <w:t>Observaciones</w:t>
            </w:r>
          </w:p>
        </w:tc>
      </w:tr>
      <w:tr w:rsidR="00BA21E6" w:rsidRPr="006A0B09" w:rsidTr="00BA21E6">
        <w:trPr>
          <w:gridBefore w:val="1"/>
          <w:wBefore w:w="75" w:type="dxa"/>
          <w:trHeight w:val="72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1</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Código de orientación</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Alfabético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2</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Corresponde al código de servicio</w:t>
            </w:r>
            <w:r w:rsidRPr="006A0B09">
              <w:rPr>
                <w:rFonts w:ascii="Calibri" w:eastAsia="Times New Roman" w:hAnsi="Calibri" w:cs="Times New Roman"/>
                <w:color w:val="000000"/>
                <w:sz w:val="18"/>
                <w:szCs w:val="18"/>
                <w:lang w:eastAsia="es-ES"/>
              </w:rPr>
              <w:br/>
            </w:r>
            <w:r w:rsidRPr="006A0B09">
              <w:rPr>
                <w:rFonts w:ascii="Calibri" w:eastAsia="Times New Roman" w:hAnsi="Calibri" w:cs="Times New Roman"/>
                <w:b/>
                <w:bCs/>
                <w:color w:val="000000"/>
                <w:sz w:val="18"/>
                <w:szCs w:val="18"/>
                <w:lang w:eastAsia="es-ES"/>
              </w:rPr>
              <w:t>PA</w:t>
            </w:r>
            <w:r w:rsidRPr="006A0B09">
              <w:rPr>
                <w:rFonts w:ascii="Calibri" w:eastAsia="Times New Roman" w:hAnsi="Calibri" w:cs="Times New Roman"/>
                <w:color w:val="000000"/>
                <w:sz w:val="18"/>
                <w:szCs w:val="18"/>
                <w:lang w:eastAsia="es-ES"/>
              </w:rPr>
              <w:t xml:space="preserve"> = PAGOS</w:t>
            </w:r>
          </w:p>
        </w:tc>
      </w:tr>
      <w:tr w:rsidR="00BA21E6" w:rsidRPr="006A0B09" w:rsidTr="00BA21E6">
        <w:trPr>
          <w:gridBefore w:val="1"/>
          <w:wBefore w:w="75" w:type="dxa"/>
          <w:trHeight w:val="96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2</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Cuenta de la empresa</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20</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Corresponde al número de cuenta a la cual se realizará el respectivo débito.</w:t>
            </w:r>
          </w:p>
        </w:tc>
      </w:tr>
      <w:tr w:rsidR="00BA21E6" w:rsidRPr="006A0B09" w:rsidTr="00BA21E6">
        <w:trPr>
          <w:gridBefore w:val="1"/>
          <w:wBefore w:w="75" w:type="dxa"/>
          <w:trHeight w:val="96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3</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Secuencial</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7</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Corresponde al número secuencial por cada uno de los registros, el cual comenzaría en 1</w:t>
            </w:r>
          </w:p>
        </w:tc>
      </w:tr>
      <w:tr w:rsidR="00BA21E6" w:rsidRPr="006A0B09" w:rsidTr="00BA21E6">
        <w:trPr>
          <w:gridBefore w:val="1"/>
          <w:wBefore w:w="75" w:type="dxa"/>
          <w:trHeight w:val="72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4</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Comprobante de pago</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20</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Corresponde al número de comprobante de pago, egreso, planilla, etc.</w:t>
            </w:r>
          </w:p>
        </w:tc>
      </w:tr>
      <w:tr w:rsidR="00BA21E6" w:rsidRPr="006A0B09" w:rsidTr="00BA21E6">
        <w:trPr>
          <w:gridBefore w:val="1"/>
          <w:wBefore w:w="75" w:type="dxa"/>
          <w:trHeight w:val="264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5</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Contrapartida</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20</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xml:space="preserve">Este campo identifica: </w:t>
            </w:r>
            <w:proofErr w:type="spellStart"/>
            <w:r w:rsidRPr="006A0B09">
              <w:rPr>
                <w:rFonts w:ascii="Calibri" w:eastAsia="Times New Roman" w:hAnsi="Calibri" w:cs="Times New Roman"/>
                <w:color w:val="000000"/>
                <w:sz w:val="18"/>
                <w:szCs w:val="18"/>
                <w:lang w:eastAsia="es-ES"/>
              </w:rPr>
              <w:t>Codigo</w:t>
            </w:r>
            <w:proofErr w:type="spellEnd"/>
            <w:r w:rsidRPr="006A0B09">
              <w:rPr>
                <w:rFonts w:ascii="Calibri" w:eastAsia="Times New Roman" w:hAnsi="Calibri" w:cs="Times New Roman"/>
                <w:color w:val="000000"/>
                <w:sz w:val="18"/>
                <w:szCs w:val="18"/>
                <w:lang w:eastAsia="es-ES"/>
              </w:rPr>
              <w:t xml:space="preserve"> del cliente, Identificación</w:t>
            </w:r>
            <w:r>
              <w:rPr>
                <w:rFonts w:ascii="Calibri" w:eastAsia="Times New Roman" w:hAnsi="Calibri" w:cs="Times New Roman"/>
                <w:color w:val="000000"/>
                <w:sz w:val="18"/>
                <w:szCs w:val="18"/>
                <w:lang w:eastAsia="es-ES"/>
              </w:rPr>
              <w:t>, número de factura</w:t>
            </w:r>
            <w:r w:rsidRPr="006A0B09">
              <w:rPr>
                <w:rFonts w:ascii="Calibri" w:eastAsia="Times New Roman" w:hAnsi="Calibri" w:cs="Times New Roman"/>
                <w:color w:val="000000"/>
                <w:sz w:val="18"/>
                <w:szCs w:val="18"/>
                <w:lang w:eastAsia="es-ES"/>
              </w:rPr>
              <w:t xml:space="preserve"> o alguna referencia de la transacción, con éste </w:t>
            </w:r>
            <w:proofErr w:type="spellStart"/>
            <w:r w:rsidRPr="006A0B09">
              <w:rPr>
                <w:rFonts w:ascii="Calibri" w:eastAsia="Times New Roman" w:hAnsi="Calibri" w:cs="Times New Roman"/>
                <w:color w:val="000000"/>
                <w:sz w:val="18"/>
                <w:szCs w:val="18"/>
                <w:lang w:eastAsia="es-ES"/>
              </w:rPr>
              <w:t>codigo</w:t>
            </w:r>
            <w:proofErr w:type="spellEnd"/>
            <w:r w:rsidRPr="006A0B09">
              <w:rPr>
                <w:rFonts w:ascii="Calibri" w:eastAsia="Times New Roman" w:hAnsi="Calibri" w:cs="Times New Roman"/>
                <w:color w:val="000000"/>
                <w:sz w:val="18"/>
                <w:szCs w:val="18"/>
                <w:lang w:eastAsia="es-ES"/>
              </w:rPr>
              <w:t xml:space="preserve"> se procede a realizar el pago por ventanilla, por lo general se debe colocar la identificación del beneficiario</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6</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Moneda</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Alfabético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3</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xml:space="preserve">Corresponde al código de moneda </w:t>
            </w:r>
            <w:proofErr w:type="spellStart"/>
            <w:r w:rsidRPr="006A0B09">
              <w:rPr>
                <w:rFonts w:ascii="Calibri" w:eastAsia="Times New Roman" w:hAnsi="Calibri" w:cs="Times New Roman"/>
                <w:color w:val="000000"/>
                <w:sz w:val="18"/>
                <w:szCs w:val="18"/>
                <w:lang w:eastAsia="es-ES"/>
              </w:rPr>
              <w:t>Ej</w:t>
            </w:r>
            <w:proofErr w:type="spellEnd"/>
            <w:r w:rsidRPr="006A0B09">
              <w:rPr>
                <w:rFonts w:ascii="Calibri" w:eastAsia="Times New Roman" w:hAnsi="Calibri" w:cs="Times New Roman"/>
                <w:color w:val="000000"/>
                <w:sz w:val="18"/>
                <w:szCs w:val="18"/>
                <w:lang w:eastAsia="es-ES"/>
              </w:rPr>
              <w:t xml:space="preserve">: </w:t>
            </w:r>
            <w:r w:rsidRPr="006A0B09">
              <w:rPr>
                <w:rFonts w:ascii="Calibri" w:eastAsia="Times New Roman" w:hAnsi="Calibri" w:cs="Times New Roman"/>
                <w:b/>
                <w:bCs/>
                <w:color w:val="000000"/>
                <w:sz w:val="18"/>
                <w:szCs w:val="18"/>
                <w:lang w:eastAsia="es-ES"/>
              </w:rPr>
              <w:t xml:space="preserve">USD </w:t>
            </w:r>
            <w:r w:rsidRPr="006A0B09">
              <w:rPr>
                <w:rFonts w:ascii="Calibri" w:eastAsia="Times New Roman" w:hAnsi="Calibri" w:cs="Times New Roman"/>
                <w:color w:val="000000"/>
                <w:sz w:val="18"/>
                <w:szCs w:val="18"/>
                <w:lang w:eastAsia="es-ES"/>
              </w:rPr>
              <w:t>= Dólares</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7</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Valor</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13</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xml:space="preserve">Corresponde al valor que se procesará, la estructura consta de 11 números enteros y 2 decimales, sin separador de decimales. </w:t>
            </w:r>
            <w:proofErr w:type="spellStart"/>
            <w:r w:rsidRPr="006A0B09">
              <w:rPr>
                <w:rFonts w:ascii="Calibri" w:eastAsia="Times New Roman" w:hAnsi="Calibri" w:cs="Times New Roman"/>
                <w:color w:val="000000"/>
                <w:sz w:val="18"/>
                <w:szCs w:val="18"/>
                <w:lang w:eastAsia="es-ES"/>
              </w:rPr>
              <w:t>Ej</w:t>
            </w:r>
            <w:proofErr w:type="spellEnd"/>
            <w:r w:rsidRPr="006A0B09">
              <w:rPr>
                <w:rFonts w:ascii="Calibri" w:eastAsia="Times New Roman" w:hAnsi="Calibri" w:cs="Times New Roman"/>
                <w:color w:val="000000"/>
                <w:sz w:val="18"/>
                <w:szCs w:val="18"/>
                <w:lang w:eastAsia="es-ES"/>
              </w:rPr>
              <w:t xml:space="preserve">: si el valor es </w:t>
            </w:r>
            <w:r w:rsidRPr="00BA21E6">
              <w:rPr>
                <w:rFonts w:ascii="Calibri" w:eastAsia="Times New Roman" w:hAnsi="Calibri" w:cs="Times New Roman"/>
                <w:color w:val="000000"/>
                <w:sz w:val="18"/>
                <w:szCs w:val="18"/>
                <w:lang w:eastAsia="es-ES"/>
              </w:rPr>
              <w:t>2458.79</w:t>
            </w:r>
            <w:r w:rsidRPr="006A0B09">
              <w:rPr>
                <w:rFonts w:ascii="Calibri" w:eastAsia="Times New Roman" w:hAnsi="Calibri" w:cs="Times New Roman"/>
                <w:color w:val="000000"/>
                <w:sz w:val="18"/>
                <w:szCs w:val="18"/>
                <w:lang w:eastAsia="es-ES"/>
              </w:rPr>
              <w:t xml:space="preserve">, dentro del archivo debe constar como </w:t>
            </w:r>
            <w:r w:rsidRPr="00BA21E6">
              <w:rPr>
                <w:rFonts w:ascii="Calibri" w:eastAsia="Times New Roman" w:hAnsi="Calibri" w:cs="Times New Roman"/>
                <w:color w:val="000000"/>
                <w:sz w:val="18"/>
                <w:szCs w:val="18"/>
                <w:lang w:eastAsia="es-ES"/>
              </w:rPr>
              <w:t>245879</w:t>
            </w:r>
            <w:r w:rsidRPr="006A0B09">
              <w:rPr>
                <w:rFonts w:ascii="Calibri" w:eastAsia="Times New Roman" w:hAnsi="Calibri" w:cs="Times New Roman"/>
                <w:color w:val="000000"/>
                <w:sz w:val="18"/>
                <w:szCs w:val="18"/>
                <w:lang w:eastAsia="es-ES"/>
              </w:rPr>
              <w:t>.</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8</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Forma de pago</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Alfabético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3</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Corresponde a la forma de cobro y pago por medio de la cual se procesará el ítem.</w:t>
            </w:r>
            <w:r w:rsidRPr="006A0B09">
              <w:rPr>
                <w:rFonts w:ascii="Calibri" w:eastAsia="Times New Roman" w:hAnsi="Calibri" w:cs="Times New Roman"/>
                <w:color w:val="000000"/>
                <w:sz w:val="18"/>
                <w:szCs w:val="18"/>
                <w:lang w:eastAsia="es-ES"/>
              </w:rPr>
              <w:br/>
            </w:r>
            <w:r w:rsidRPr="006A0B09">
              <w:rPr>
                <w:rFonts w:ascii="Calibri" w:eastAsia="Times New Roman" w:hAnsi="Calibri" w:cs="Times New Roman"/>
                <w:color w:val="000000"/>
                <w:sz w:val="18"/>
                <w:szCs w:val="18"/>
                <w:lang w:eastAsia="es-ES"/>
              </w:rPr>
              <w:lastRenderedPageBreak/>
              <w:br/>
            </w:r>
            <w:r w:rsidRPr="00BA21E6">
              <w:rPr>
                <w:rFonts w:ascii="Calibri" w:eastAsia="Times New Roman" w:hAnsi="Calibri" w:cs="Times New Roman"/>
                <w:color w:val="000000"/>
                <w:sz w:val="18"/>
                <w:szCs w:val="18"/>
                <w:lang w:eastAsia="es-ES"/>
              </w:rPr>
              <w:t>PAGOS</w:t>
            </w:r>
            <w:r w:rsidRPr="006A0B09">
              <w:rPr>
                <w:rFonts w:ascii="Calibri" w:eastAsia="Times New Roman" w:hAnsi="Calibri" w:cs="Times New Roman"/>
                <w:color w:val="000000"/>
                <w:sz w:val="18"/>
                <w:szCs w:val="18"/>
                <w:lang w:eastAsia="es-ES"/>
              </w:rPr>
              <w:br/>
              <w:t>CTA  = Crédito cuenta o pago interbancario</w:t>
            </w:r>
            <w:r w:rsidRPr="006A0B09">
              <w:rPr>
                <w:rFonts w:ascii="Calibri" w:eastAsia="Times New Roman" w:hAnsi="Calibri" w:cs="Times New Roman"/>
                <w:color w:val="000000"/>
                <w:sz w:val="18"/>
                <w:szCs w:val="18"/>
                <w:lang w:eastAsia="es-ES"/>
              </w:rPr>
              <w:br/>
              <w:t>EFE  = Efectivo por ventanilla</w:t>
            </w:r>
            <w:r w:rsidRPr="006A0B09">
              <w:rPr>
                <w:rFonts w:ascii="Calibri" w:eastAsia="Times New Roman" w:hAnsi="Calibri" w:cs="Times New Roman"/>
                <w:color w:val="000000"/>
                <w:sz w:val="18"/>
                <w:szCs w:val="18"/>
                <w:lang w:eastAsia="es-ES"/>
              </w:rPr>
              <w:br/>
              <w:t>CHQ = Cheque por ventanilla</w:t>
            </w:r>
            <w:r w:rsidRPr="006A0B09">
              <w:rPr>
                <w:rFonts w:ascii="Calibri" w:eastAsia="Times New Roman" w:hAnsi="Calibri" w:cs="Times New Roman"/>
                <w:color w:val="000000"/>
                <w:sz w:val="18"/>
                <w:szCs w:val="18"/>
                <w:lang w:eastAsia="es-ES"/>
              </w:rPr>
              <w:br/>
              <w:t>RET  = Compr</w:t>
            </w:r>
            <w:r>
              <w:rPr>
                <w:rFonts w:ascii="Calibri" w:eastAsia="Times New Roman" w:hAnsi="Calibri" w:cs="Times New Roman"/>
                <w:color w:val="000000"/>
                <w:sz w:val="18"/>
                <w:szCs w:val="18"/>
                <w:lang w:eastAsia="es-ES"/>
              </w:rPr>
              <w:t>o</w:t>
            </w:r>
            <w:r w:rsidRPr="006A0B09">
              <w:rPr>
                <w:rFonts w:ascii="Calibri" w:eastAsia="Times New Roman" w:hAnsi="Calibri" w:cs="Times New Roman"/>
                <w:color w:val="000000"/>
                <w:sz w:val="18"/>
                <w:szCs w:val="18"/>
                <w:lang w:eastAsia="es-ES"/>
              </w:rPr>
              <w:t>bantes de retención</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lastRenderedPageBreak/>
              <w:t>9</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Código de Banco</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10</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Corresponde al código de banco al cual se le realizará el pago. Dicho código corresponde al código asignado por el Banco Central del Ecuador para el procesamiento de cámara. Banco Internacional es el número 32.</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10</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Tipo de cuenta</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Alfabético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3</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Corresponde al tipo de cuenta a la cual se realizará el débito, siempre y cuando conste como forma de pago CTA = Cuenta.</w:t>
            </w:r>
            <w:r w:rsidRPr="006A0B09">
              <w:rPr>
                <w:rFonts w:ascii="Calibri" w:eastAsia="Times New Roman" w:hAnsi="Calibri" w:cs="Times New Roman"/>
                <w:color w:val="000000"/>
                <w:sz w:val="18"/>
                <w:szCs w:val="18"/>
                <w:lang w:eastAsia="es-ES"/>
              </w:rPr>
              <w:br/>
              <w:t>CTE = Cuenta Corriente</w:t>
            </w:r>
            <w:r w:rsidRPr="006A0B09">
              <w:rPr>
                <w:rFonts w:ascii="Calibri" w:eastAsia="Times New Roman" w:hAnsi="Calibri" w:cs="Times New Roman"/>
                <w:color w:val="000000"/>
                <w:sz w:val="18"/>
                <w:szCs w:val="18"/>
                <w:lang w:eastAsia="es-ES"/>
              </w:rPr>
              <w:br/>
              <w:t>AHO = Cuenta de ahorros</w:t>
            </w:r>
            <w:r w:rsidRPr="006A0B09">
              <w:rPr>
                <w:rFonts w:ascii="Calibri" w:eastAsia="Times New Roman" w:hAnsi="Calibri" w:cs="Times New Roman"/>
                <w:color w:val="000000"/>
                <w:sz w:val="18"/>
                <w:szCs w:val="18"/>
                <w:lang w:eastAsia="es-ES"/>
              </w:rPr>
              <w:br/>
              <w:t>VIR = Cuenta de pagos virtual</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11</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Número de cuenta</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20</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Corresponde al número de cuenta a la cual se realizará el débito o el crédito resultado del proceso, siempre y cuando conste como forma de pago CTA = Cuenta.</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12</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Tipo ID Cliente</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Alfabético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1</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Corresponde al tipo de identificación del beneficiario.</w:t>
            </w:r>
            <w:r w:rsidRPr="006A0B09">
              <w:rPr>
                <w:rFonts w:ascii="Calibri" w:eastAsia="Times New Roman" w:hAnsi="Calibri" w:cs="Times New Roman"/>
                <w:color w:val="000000"/>
                <w:sz w:val="18"/>
                <w:szCs w:val="18"/>
                <w:lang w:eastAsia="es-ES"/>
              </w:rPr>
              <w:br/>
              <w:t>C = Cédula de Identidad</w:t>
            </w:r>
            <w:r w:rsidRPr="006A0B09">
              <w:rPr>
                <w:rFonts w:ascii="Calibri" w:eastAsia="Times New Roman" w:hAnsi="Calibri" w:cs="Times New Roman"/>
                <w:color w:val="000000"/>
                <w:sz w:val="18"/>
                <w:szCs w:val="18"/>
                <w:lang w:eastAsia="es-ES"/>
              </w:rPr>
              <w:br/>
              <w:t>P = Pasaporte</w:t>
            </w:r>
            <w:r w:rsidRPr="006A0B09">
              <w:rPr>
                <w:rFonts w:ascii="Calibri" w:eastAsia="Times New Roman" w:hAnsi="Calibri" w:cs="Times New Roman"/>
                <w:color w:val="000000"/>
                <w:sz w:val="18"/>
                <w:szCs w:val="18"/>
                <w:lang w:eastAsia="es-ES"/>
              </w:rPr>
              <w:br/>
              <w:t>R = RUC</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13</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Número de ID Cliente</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14</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Corresponde al número de identificación del beneficiario, el cual se debe colocar en base al tipo de identificación ingresado.</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14</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xml:space="preserve">Nombre del </w:t>
            </w:r>
            <w:r>
              <w:rPr>
                <w:rFonts w:ascii="Calibri" w:eastAsia="Times New Roman" w:hAnsi="Calibri" w:cs="Times New Roman"/>
                <w:color w:val="000000"/>
                <w:sz w:val="18"/>
                <w:szCs w:val="18"/>
                <w:lang w:eastAsia="es-ES"/>
              </w:rPr>
              <w:t>beneficiario.</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40</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Obligatorio</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xml:space="preserve">Corresponde al nombre del  </w:t>
            </w:r>
            <w:r>
              <w:rPr>
                <w:rFonts w:ascii="Calibri" w:eastAsia="Times New Roman" w:hAnsi="Calibri" w:cs="Times New Roman"/>
                <w:color w:val="000000"/>
                <w:sz w:val="18"/>
                <w:szCs w:val="18"/>
                <w:lang w:eastAsia="es-ES"/>
              </w:rPr>
              <w:t>beneficiario</w:t>
            </w:r>
            <w:r w:rsidRPr="006A0B09">
              <w:rPr>
                <w:rFonts w:ascii="Calibri" w:eastAsia="Times New Roman" w:hAnsi="Calibri" w:cs="Times New Roman"/>
                <w:color w:val="000000"/>
                <w:sz w:val="18"/>
                <w:szCs w:val="18"/>
                <w:lang w:eastAsia="es-ES"/>
              </w:rPr>
              <w:t xml:space="preserve"> de la transacción.</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15</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xml:space="preserve">Dirección del </w:t>
            </w:r>
            <w:r>
              <w:rPr>
                <w:rFonts w:ascii="Calibri" w:eastAsia="Times New Roman" w:hAnsi="Calibri" w:cs="Times New Roman"/>
                <w:color w:val="000000"/>
                <w:sz w:val="18"/>
                <w:szCs w:val="18"/>
                <w:lang w:eastAsia="es-ES"/>
              </w:rPr>
              <w:t>beneficiario</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38</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Opcional</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16</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xml:space="preserve">Ciudad del </w:t>
            </w:r>
            <w:r>
              <w:rPr>
                <w:rFonts w:ascii="Calibri" w:eastAsia="Times New Roman" w:hAnsi="Calibri" w:cs="Times New Roman"/>
                <w:color w:val="000000"/>
                <w:sz w:val="18"/>
                <w:szCs w:val="18"/>
                <w:lang w:eastAsia="es-ES"/>
              </w:rPr>
              <w:t>beneficiario</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20</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Opcional</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17</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xml:space="preserve">Teléfono del </w:t>
            </w:r>
            <w:r>
              <w:rPr>
                <w:rFonts w:ascii="Calibri" w:eastAsia="Times New Roman" w:hAnsi="Calibri" w:cs="Times New Roman"/>
                <w:color w:val="000000"/>
                <w:sz w:val="18"/>
                <w:szCs w:val="18"/>
                <w:lang w:eastAsia="es-ES"/>
              </w:rPr>
              <w:t>beneficiario</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20</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Opcional</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18</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Localidad del</w:t>
            </w:r>
            <w:r>
              <w:rPr>
                <w:rFonts w:ascii="Calibri" w:eastAsia="Times New Roman" w:hAnsi="Calibri" w:cs="Times New Roman"/>
                <w:color w:val="000000"/>
                <w:sz w:val="18"/>
                <w:szCs w:val="18"/>
                <w:lang w:eastAsia="es-ES"/>
              </w:rPr>
              <w:t xml:space="preserve"> beneficiario</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20</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Opcional</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w:t>
            </w:r>
            <w:r>
              <w:rPr>
                <w:rFonts w:ascii="Calibri" w:eastAsia="Times New Roman" w:hAnsi="Calibri" w:cs="Times New Roman"/>
                <w:color w:val="000000"/>
                <w:sz w:val="18"/>
                <w:szCs w:val="18"/>
                <w:lang w:eastAsia="es-ES"/>
              </w:rPr>
              <w:t xml:space="preserve"> </w:t>
            </w:r>
          </w:p>
        </w:tc>
      </w:tr>
      <w:tr w:rsidR="00BA21E6" w:rsidRPr="006A0B09" w:rsidTr="00BA21E6">
        <w:trPr>
          <w:gridBefore w:val="1"/>
          <w:wBefore w:w="75" w:type="dxa"/>
          <w:trHeight w:val="48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19</w:t>
            </w:r>
          </w:p>
        </w:tc>
        <w:tc>
          <w:tcPr>
            <w:tcW w:w="185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Referencia</w:t>
            </w:r>
          </w:p>
        </w:tc>
        <w:tc>
          <w:tcPr>
            <w:tcW w:w="1194"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200</w:t>
            </w:r>
          </w:p>
        </w:tc>
        <w:tc>
          <w:tcPr>
            <w:tcW w:w="1033"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Obligatoria</w:t>
            </w:r>
          </w:p>
        </w:tc>
        <w:tc>
          <w:tcPr>
            <w:tcW w:w="2336" w:type="dxa"/>
            <w:gridSpan w:val="2"/>
            <w:tcBorders>
              <w:top w:val="nil"/>
              <w:left w:val="nil"/>
              <w:bottom w:val="single" w:sz="4" w:space="0" w:color="auto"/>
              <w:right w:val="single" w:sz="4" w:space="0" w:color="auto"/>
            </w:tcBorders>
            <w:shd w:val="clear" w:color="auto" w:fill="auto"/>
            <w:vAlign w:val="center"/>
            <w:hideMark/>
          </w:tcPr>
          <w:p w:rsidR="00BA21E6"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Corresponde a alguna referencia que permita identificar el pago realizado. Dicha referencia será impresa en el comprobante de pago.</w:t>
            </w:r>
          </w:p>
          <w:p w:rsidR="00BA21E6" w:rsidRDefault="00BA21E6" w:rsidP="003A71C8">
            <w:pPr>
              <w:spacing w:after="0" w:line="240" w:lineRule="auto"/>
              <w:rPr>
                <w:rFonts w:ascii="Calibri" w:eastAsia="Times New Roman" w:hAnsi="Calibri" w:cs="Times New Roman"/>
                <w:color w:val="000000"/>
                <w:sz w:val="18"/>
                <w:szCs w:val="18"/>
                <w:lang w:eastAsia="es-ES"/>
              </w:rPr>
            </w:pPr>
          </w:p>
          <w:p w:rsidR="00BA21E6" w:rsidRDefault="00BA21E6" w:rsidP="003A71C8">
            <w:pPr>
              <w:spacing w:after="0" w:line="240" w:lineRule="auto"/>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 xml:space="preserve">Para pago de </w:t>
            </w:r>
            <w:r w:rsidRPr="00BA21E6">
              <w:rPr>
                <w:rFonts w:ascii="Calibri" w:eastAsia="Times New Roman" w:hAnsi="Calibri" w:cs="Times New Roman"/>
                <w:color w:val="000000"/>
                <w:sz w:val="18"/>
                <w:szCs w:val="18"/>
                <w:lang w:eastAsia="es-ES"/>
              </w:rPr>
              <w:t>PRODUCTORES BANANEROS</w:t>
            </w:r>
            <w:r>
              <w:rPr>
                <w:rFonts w:ascii="Calibri" w:eastAsia="Times New Roman" w:hAnsi="Calibri" w:cs="Times New Roman"/>
                <w:color w:val="000000"/>
                <w:sz w:val="18"/>
                <w:szCs w:val="18"/>
                <w:lang w:eastAsia="es-ES"/>
              </w:rPr>
              <w:t>, se debe colocar la información necesaria bajo el siguiente formato</w:t>
            </w:r>
          </w:p>
          <w:p w:rsidR="00BA21E6" w:rsidRDefault="00BA21E6" w:rsidP="003A71C8">
            <w:pPr>
              <w:spacing w:after="0" w:line="240" w:lineRule="auto"/>
              <w:rPr>
                <w:rFonts w:ascii="Calibri" w:eastAsia="Times New Roman" w:hAnsi="Calibri" w:cs="Times New Roman"/>
                <w:color w:val="000000"/>
                <w:sz w:val="18"/>
                <w:szCs w:val="18"/>
                <w:lang w:eastAsia="es-ES"/>
              </w:rPr>
            </w:pPr>
          </w:p>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BA21E6">
              <w:rPr>
                <w:rFonts w:ascii="Calibri" w:eastAsia="Times New Roman" w:hAnsi="Calibri" w:cs="Times New Roman"/>
                <w:color w:val="000000"/>
                <w:sz w:val="18"/>
                <w:szCs w:val="18"/>
                <w:lang w:eastAsia="es-ES"/>
              </w:rPr>
              <w:t>CAJAS:</w:t>
            </w:r>
            <w:r>
              <w:rPr>
                <w:rFonts w:ascii="Calibri" w:eastAsia="Times New Roman" w:hAnsi="Calibri" w:cs="Times New Roman"/>
                <w:color w:val="000000"/>
                <w:sz w:val="18"/>
                <w:szCs w:val="18"/>
                <w:lang w:eastAsia="es-ES"/>
              </w:rPr>
              <w:t xml:space="preserve"> 9999999 – </w:t>
            </w:r>
            <w:r w:rsidRPr="00BA21E6">
              <w:rPr>
                <w:rFonts w:ascii="Calibri" w:eastAsia="Times New Roman" w:hAnsi="Calibri" w:cs="Times New Roman"/>
                <w:color w:val="000000"/>
                <w:sz w:val="18"/>
                <w:szCs w:val="18"/>
                <w:lang w:eastAsia="es-ES"/>
              </w:rPr>
              <w:t>DESCLEY:</w:t>
            </w:r>
            <w:r>
              <w:rPr>
                <w:rFonts w:ascii="Calibri" w:eastAsia="Times New Roman" w:hAnsi="Calibri" w:cs="Times New Roman"/>
                <w:color w:val="000000"/>
                <w:sz w:val="18"/>
                <w:szCs w:val="18"/>
                <w:lang w:eastAsia="es-ES"/>
              </w:rPr>
              <w:t xml:space="preserve"> 999999999 – </w:t>
            </w:r>
            <w:r w:rsidRPr="00BA21E6">
              <w:rPr>
                <w:rFonts w:ascii="Calibri" w:eastAsia="Times New Roman" w:hAnsi="Calibri" w:cs="Times New Roman"/>
                <w:color w:val="000000"/>
                <w:sz w:val="18"/>
                <w:szCs w:val="18"/>
                <w:lang w:eastAsia="es-ES"/>
              </w:rPr>
              <w:t>SEM EMBAR:</w:t>
            </w:r>
            <w:r>
              <w:rPr>
                <w:rFonts w:ascii="Calibri" w:eastAsia="Times New Roman" w:hAnsi="Calibri" w:cs="Times New Roman"/>
                <w:color w:val="000000"/>
                <w:sz w:val="18"/>
                <w:szCs w:val="18"/>
                <w:lang w:eastAsia="es-ES"/>
              </w:rPr>
              <w:t xml:space="preserve"> 99-99 – </w:t>
            </w:r>
            <w:r w:rsidRPr="00BA21E6">
              <w:rPr>
                <w:rFonts w:ascii="Calibri" w:eastAsia="Times New Roman" w:hAnsi="Calibri" w:cs="Times New Roman"/>
                <w:color w:val="000000"/>
                <w:sz w:val="18"/>
                <w:szCs w:val="18"/>
                <w:lang w:eastAsia="es-ES"/>
              </w:rPr>
              <w:t>SEM PAGO:</w:t>
            </w:r>
            <w:r>
              <w:rPr>
                <w:rFonts w:ascii="Calibri" w:eastAsia="Times New Roman" w:hAnsi="Calibri" w:cs="Times New Roman"/>
                <w:color w:val="000000"/>
                <w:sz w:val="18"/>
                <w:szCs w:val="18"/>
                <w:lang w:eastAsia="es-ES"/>
              </w:rPr>
              <w:t xml:space="preserve"> 99-99</w:t>
            </w:r>
          </w:p>
        </w:tc>
      </w:tr>
      <w:tr w:rsidR="00BA21E6" w:rsidRPr="006A0B09" w:rsidTr="00BA21E6">
        <w:trPr>
          <w:gridAfter w:val="1"/>
          <w:wAfter w:w="75" w:type="dxa"/>
          <w:trHeight w:val="1440"/>
        </w:trPr>
        <w:tc>
          <w:tcPr>
            <w:tcW w:w="879" w:type="dxa"/>
            <w:gridSpan w:val="2"/>
            <w:tcBorders>
              <w:top w:val="nil"/>
              <w:left w:val="single" w:sz="4" w:space="0" w:color="auto"/>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right"/>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lastRenderedPageBreak/>
              <w:t>20</w:t>
            </w:r>
          </w:p>
        </w:tc>
        <w:tc>
          <w:tcPr>
            <w:tcW w:w="1829"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Referencia Adicional</w:t>
            </w:r>
            <w:r>
              <w:rPr>
                <w:rFonts w:ascii="Calibri" w:eastAsia="Times New Roman" w:hAnsi="Calibri" w:cs="Times New Roman"/>
                <w:color w:val="000000"/>
                <w:sz w:val="18"/>
                <w:szCs w:val="18"/>
                <w:lang w:eastAsia="es-ES"/>
              </w:rPr>
              <w:t xml:space="preserve"> |dirección email ; número de celular</w:t>
            </w:r>
          </w:p>
        </w:tc>
        <w:tc>
          <w:tcPr>
            <w:tcW w:w="1191"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Alfanumérico</w:t>
            </w:r>
          </w:p>
        </w:tc>
        <w:tc>
          <w:tcPr>
            <w:tcW w:w="868"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jc w:val="center"/>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100</w:t>
            </w:r>
          </w:p>
        </w:tc>
        <w:tc>
          <w:tcPr>
            <w:tcW w:w="1030" w:type="dxa"/>
            <w:gridSpan w:val="2"/>
            <w:tcBorders>
              <w:top w:val="nil"/>
              <w:left w:val="nil"/>
              <w:bottom w:val="single" w:sz="4" w:space="0" w:color="auto"/>
              <w:right w:val="single" w:sz="4" w:space="0" w:color="auto"/>
            </w:tcBorders>
            <w:shd w:val="clear" w:color="auto" w:fill="auto"/>
            <w:vAlign w:val="center"/>
            <w:hideMark/>
          </w:tcPr>
          <w:p w:rsidR="00BA21E6" w:rsidRPr="006A0B09"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Opcional</w:t>
            </w:r>
          </w:p>
        </w:tc>
        <w:tc>
          <w:tcPr>
            <w:tcW w:w="2367" w:type="dxa"/>
            <w:gridSpan w:val="2"/>
            <w:tcBorders>
              <w:top w:val="nil"/>
              <w:left w:val="nil"/>
              <w:bottom w:val="single" w:sz="4" w:space="0" w:color="auto"/>
              <w:right w:val="single" w:sz="4" w:space="0" w:color="auto"/>
            </w:tcBorders>
            <w:shd w:val="clear" w:color="auto" w:fill="auto"/>
            <w:vAlign w:val="center"/>
            <w:hideMark/>
          </w:tcPr>
          <w:p w:rsidR="00BA21E6" w:rsidRDefault="00BA21E6" w:rsidP="003A71C8">
            <w:pPr>
              <w:spacing w:after="0" w:line="240" w:lineRule="auto"/>
              <w:rPr>
                <w:rFonts w:ascii="Calibri" w:eastAsia="Times New Roman" w:hAnsi="Calibri" w:cs="Times New Roman"/>
                <w:color w:val="000000"/>
                <w:sz w:val="18"/>
                <w:szCs w:val="18"/>
                <w:lang w:eastAsia="es-ES"/>
              </w:rPr>
            </w:pPr>
            <w:r w:rsidRPr="006A0B09">
              <w:rPr>
                <w:rFonts w:ascii="Calibri" w:eastAsia="Times New Roman" w:hAnsi="Calibri" w:cs="Times New Roman"/>
                <w:color w:val="000000"/>
                <w:sz w:val="18"/>
                <w:szCs w:val="18"/>
                <w:lang w:eastAsia="es-ES"/>
              </w:rPr>
              <w:t xml:space="preserve">Corresponde a la dirección de email o número de celular a los cuales se enviará una notificación automática. Los </w:t>
            </w:r>
            <w:r>
              <w:rPr>
                <w:rFonts w:ascii="Calibri" w:eastAsia="Times New Roman" w:hAnsi="Calibri" w:cs="Times New Roman"/>
                <w:color w:val="000000"/>
                <w:sz w:val="18"/>
                <w:szCs w:val="18"/>
                <w:lang w:eastAsia="es-ES"/>
              </w:rPr>
              <w:t>campos deben ir separados de la siguiente manera:</w:t>
            </w:r>
          </w:p>
          <w:p w:rsidR="00BA21E6" w:rsidRDefault="00BA21E6" w:rsidP="003A71C8">
            <w:pPr>
              <w:spacing w:after="0" w:line="240" w:lineRule="auto"/>
              <w:rPr>
                <w:rFonts w:ascii="Calibri" w:eastAsia="Times New Roman" w:hAnsi="Calibri" w:cs="Times New Roman"/>
                <w:color w:val="000000"/>
                <w:sz w:val="18"/>
                <w:szCs w:val="18"/>
                <w:lang w:eastAsia="es-ES"/>
              </w:rPr>
            </w:pPr>
          </w:p>
          <w:p w:rsidR="00BA21E6" w:rsidRDefault="00BA21E6" w:rsidP="003A71C8">
            <w:pPr>
              <w:spacing w:after="0" w:line="240" w:lineRule="auto"/>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REFERENCIA</w:t>
            </w:r>
            <w:r w:rsidRPr="00EA2308">
              <w:rPr>
                <w:rFonts w:ascii="Calibri" w:eastAsia="Times New Roman" w:hAnsi="Calibri" w:cs="Times New Roman"/>
                <w:b/>
                <w:color w:val="000000"/>
                <w:szCs w:val="18"/>
                <w:lang w:eastAsia="es-ES"/>
              </w:rPr>
              <w:t>|</w:t>
            </w:r>
            <w:r>
              <w:rPr>
                <w:rFonts w:ascii="Calibri" w:eastAsia="Times New Roman" w:hAnsi="Calibri" w:cs="Times New Roman"/>
                <w:color w:val="000000"/>
                <w:sz w:val="18"/>
                <w:szCs w:val="18"/>
                <w:lang w:eastAsia="es-ES"/>
              </w:rPr>
              <w:t>EMAIL</w:t>
            </w:r>
            <w:r w:rsidRPr="00EA2308">
              <w:rPr>
                <w:rFonts w:ascii="Calibri" w:eastAsia="Times New Roman" w:hAnsi="Calibri" w:cs="Times New Roman"/>
                <w:b/>
                <w:color w:val="000000"/>
                <w:szCs w:val="18"/>
                <w:lang w:eastAsia="es-ES"/>
              </w:rPr>
              <w:t>;</w:t>
            </w:r>
            <w:r>
              <w:rPr>
                <w:rFonts w:ascii="Calibri" w:eastAsia="Times New Roman" w:hAnsi="Calibri" w:cs="Times New Roman"/>
                <w:color w:val="000000"/>
                <w:sz w:val="18"/>
                <w:szCs w:val="18"/>
                <w:lang w:eastAsia="es-ES"/>
              </w:rPr>
              <w:t>NUMERO DE CELULAR</w:t>
            </w:r>
          </w:p>
          <w:p w:rsidR="00BA21E6" w:rsidRDefault="00BA21E6" w:rsidP="003A71C8">
            <w:pPr>
              <w:spacing w:after="0" w:line="240" w:lineRule="auto"/>
              <w:rPr>
                <w:rFonts w:ascii="Calibri" w:eastAsia="Times New Roman" w:hAnsi="Calibri" w:cs="Times New Roman"/>
                <w:color w:val="000000"/>
                <w:sz w:val="18"/>
                <w:szCs w:val="18"/>
                <w:lang w:eastAsia="es-ES"/>
              </w:rPr>
            </w:pPr>
          </w:p>
          <w:p w:rsidR="00BA21E6" w:rsidRDefault="00BA21E6" w:rsidP="003A71C8">
            <w:pPr>
              <w:spacing w:after="0" w:line="240" w:lineRule="auto"/>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Para el ingreso de número de celular se debe anteponer la sigla de la operadora</w:t>
            </w:r>
          </w:p>
          <w:p w:rsidR="00BA21E6" w:rsidRDefault="00BA21E6" w:rsidP="003A71C8">
            <w:pPr>
              <w:spacing w:after="0" w:line="240" w:lineRule="auto"/>
              <w:rPr>
                <w:rFonts w:ascii="Calibri" w:eastAsia="Times New Roman" w:hAnsi="Calibri" w:cs="Times New Roman"/>
                <w:color w:val="000000"/>
                <w:sz w:val="18"/>
                <w:szCs w:val="18"/>
                <w:lang w:eastAsia="es-ES"/>
              </w:rPr>
            </w:pPr>
          </w:p>
          <w:p w:rsidR="00BA21E6" w:rsidRDefault="00BA21E6" w:rsidP="003A71C8">
            <w:pPr>
              <w:spacing w:after="0" w:line="240" w:lineRule="auto"/>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M = MOVISTAR</w:t>
            </w:r>
          </w:p>
          <w:p w:rsidR="00BA21E6" w:rsidRDefault="00BA21E6" w:rsidP="003A71C8">
            <w:pPr>
              <w:spacing w:after="0" w:line="240" w:lineRule="auto"/>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P = PORTA</w:t>
            </w:r>
          </w:p>
          <w:p w:rsidR="00BA21E6" w:rsidRDefault="00BA21E6" w:rsidP="003A71C8">
            <w:pPr>
              <w:spacing w:after="0" w:line="240" w:lineRule="auto"/>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A = ALEGRO</w:t>
            </w:r>
          </w:p>
          <w:p w:rsidR="00BA21E6" w:rsidRDefault="00BA21E6" w:rsidP="003A71C8">
            <w:pPr>
              <w:spacing w:after="0" w:line="240" w:lineRule="auto"/>
              <w:rPr>
                <w:rFonts w:ascii="Calibri" w:eastAsia="Times New Roman" w:hAnsi="Calibri" w:cs="Times New Roman"/>
                <w:color w:val="000000"/>
                <w:sz w:val="18"/>
                <w:szCs w:val="18"/>
                <w:lang w:eastAsia="es-ES"/>
              </w:rPr>
            </w:pPr>
          </w:p>
          <w:p w:rsidR="00BA21E6" w:rsidRDefault="00BA21E6" w:rsidP="003A71C8">
            <w:pPr>
              <w:spacing w:after="0" w:line="240" w:lineRule="auto"/>
              <w:rPr>
                <w:rFonts w:ascii="Calibri" w:eastAsia="Times New Roman" w:hAnsi="Calibri" w:cs="Times New Roman"/>
                <w:color w:val="000000"/>
                <w:sz w:val="18"/>
                <w:szCs w:val="18"/>
                <w:lang w:eastAsia="es-ES"/>
              </w:rPr>
            </w:pPr>
            <w:r>
              <w:rPr>
                <w:rFonts w:ascii="Calibri" w:eastAsia="Times New Roman" w:hAnsi="Calibri" w:cs="Times New Roman"/>
                <w:color w:val="000000"/>
                <w:sz w:val="18"/>
                <w:szCs w:val="18"/>
                <w:lang w:eastAsia="es-ES"/>
              </w:rPr>
              <w:t>El ingreso debe ser por ejemplo: M083548170</w:t>
            </w:r>
          </w:p>
          <w:p w:rsidR="00BA21E6" w:rsidRDefault="00BA21E6" w:rsidP="003A71C8">
            <w:pPr>
              <w:spacing w:after="0" w:line="240" w:lineRule="auto"/>
              <w:rPr>
                <w:rFonts w:ascii="Calibri" w:eastAsia="Times New Roman" w:hAnsi="Calibri" w:cs="Times New Roman"/>
                <w:color w:val="000000"/>
                <w:sz w:val="18"/>
                <w:szCs w:val="18"/>
                <w:lang w:eastAsia="es-ES"/>
              </w:rPr>
            </w:pPr>
          </w:p>
          <w:p w:rsidR="00BA21E6" w:rsidRPr="004D474E" w:rsidRDefault="00BA21E6" w:rsidP="003A71C8">
            <w:pPr>
              <w:spacing w:after="0" w:line="240" w:lineRule="auto"/>
              <w:rPr>
                <w:rFonts w:ascii="Calibri" w:eastAsia="Times New Roman" w:hAnsi="Calibri" w:cs="Times New Roman"/>
                <w:color w:val="000000"/>
                <w:sz w:val="18"/>
                <w:szCs w:val="18"/>
                <w:lang w:eastAsia="es-ES"/>
              </w:rPr>
            </w:pPr>
            <w:r>
              <w:rPr>
                <w:rFonts w:ascii="Calibri" w:eastAsia="Times New Roman" w:hAnsi="Calibri" w:cs="Times New Roman"/>
                <w:b/>
                <w:color w:val="000000"/>
                <w:sz w:val="18"/>
                <w:szCs w:val="18"/>
                <w:lang w:eastAsia="es-ES"/>
              </w:rPr>
              <w:t xml:space="preserve">Nota: </w:t>
            </w:r>
            <w:r>
              <w:rPr>
                <w:rFonts w:ascii="Calibri" w:eastAsia="Times New Roman" w:hAnsi="Calibri" w:cs="Times New Roman"/>
                <w:color w:val="000000"/>
                <w:sz w:val="18"/>
                <w:szCs w:val="18"/>
                <w:lang w:eastAsia="es-ES"/>
              </w:rPr>
              <w:t>Si en caso no se dispone de email o número de celular, no es obligatorio el ingreso, pero si por lo menos se cuenta con uno de estos datos, siempre debe ir luego del signo “|”</w:t>
            </w:r>
          </w:p>
        </w:tc>
      </w:tr>
    </w:tbl>
    <w:p w:rsidR="00BA21E6" w:rsidRDefault="00BA21E6" w:rsidP="00BA21E6">
      <w:pPr>
        <w:ind w:left="-851"/>
        <w:jc w:val="both"/>
        <w:rPr>
          <w:sz w:val="20"/>
        </w:rPr>
      </w:pPr>
    </w:p>
    <w:p w:rsidR="00BA21E6" w:rsidRDefault="00BA21E6" w:rsidP="00BA21E6">
      <w:pPr>
        <w:ind w:left="-284" w:right="567"/>
        <w:jc w:val="both"/>
        <w:rPr>
          <w:b/>
          <w:sz w:val="20"/>
        </w:rPr>
      </w:pPr>
      <w:r w:rsidRPr="001B6278">
        <w:rPr>
          <w:b/>
          <w:sz w:val="20"/>
        </w:rPr>
        <w:t>EJEMPLO DE ARCHIVOS</w:t>
      </w:r>
    </w:p>
    <w:p w:rsidR="00BA21E6" w:rsidRDefault="00BA21E6" w:rsidP="00BA21E6">
      <w:pPr>
        <w:ind w:left="-284" w:right="567"/>
        <w:jc w:val="both"/>
        <w:rPr>
          <w:b/>
          <w:sz w:val="20"/>
        </w:rPr>
      </w:pPr>
      <w:r w:rsidRPr="001B6278">
        <w:rPr>
          <w:b/>
          <w:sz w:val="20"/>
        </w:rPr>
        <w:t>Archivo de texto</w:t>
      </w:r>
    </w:p>
    <w:p w:rsidR="00BA21E6" w:rsidRPr="001B6278" w:rsidRDefault="00BA21E6" w:rsidP="00BA21E6">
      <w:pPr>
        <w:ind w:left="-284" w:right="567"/>
        <w:jc w:val="both"/>
        <w:rPr>
          <w:b/>
          <w:sz w:val="20"/>
        </w:rPr>
      </w:pPr>
      <w:r>
        <w:rPr>
          <w:b/>
          <w:sz w:val="20"/>
        </w:rPr>
        <w:t>Pagos</w:t>
      </w:r>
    </w:p>
    <w:p w:rsidR="00BA21E6" w:rsidRDefault="00BA21E6" w:rsidP="00BA21E6">
      <w:pPr>
        <w:ind w:left="-284" w:right="567"/>
        <w:jc w:val="both"/>
        <w:rPr>
          <w:sz w:val="20"/>
        </w:rPr>
      </w:pPr>
      <w:r>
        <w:rPr>
          <w:sz w:val="20"/>
        </w:rPr>
        <w:t>PA</w:t>
      </w:r>
      <w:r w:rsidRPr="00EC3BB9">
        <w:rPr>
          <w:b/>
          <w:sz w:val="20"/>
        </w:rPr>
        <w:t>&lt;TAB&gt;</w:t>
      </w:r>
      <w:r w:rsidRPr="00EC3BB9">
        <w:rPr>
          <w:sz w:val="20"/>
        </w:rPr>
        <w:t>350700149</w:t>
      </w:r>
      <w:r w:rsidRPr="00EC3BB9">
        <w:rPr>
          <w:sz w:val="20"/>
        </w:rPr>
        <w:tab/>
        <w:t>1</w:t>
      </w:r>
      <w:r w:rsidRPr="00EC3BB9">
        <w:rPr>
          <w:b/>
          <w:sz w:val="20"/>
        </w:rPr>
        <w:t>&lt;TAB&gt;</w:t>
      </w:r>
      <w:r w:rsidRPr="00EC3BB9">
        <w:rPr>
          <w:sz w:val="20"/>
        </w:rPr>
        <w:t>A1</w:t>
      </w:r>
      <w:r w:rsidRPr="00EC3BB9">
        <w:rPr>
          <w:b/>
          <w:sz w:val="20"/>
        </w:rPr>
        <w:t>&lt;TAB&gt;</w:t>
      </w:r>
      <w:r w:rsidRPr="00EC3BB9">
        <w:rPr>
          <w:sz w:val="20"/>
        </w:rPr>
        <w:t>A1</w:t>
      </w:r>
      <w:r w:rsidRPr="00EC3BB9">
        <w:rPr>
          <w:b/>
          <w:sz w:val="20"/>
        </w:rPr>
        <w:t>&lt;TAB&gt;</w:t>
      </w:r>
      <w:r w:rsidRPr="00EC3BB9">
        <w:rPr>
          <w:sz w:val="20"/>
        </w:rPr>
        <w:t>USD</w:t>
      </w:r>
      <w:r w:rsidRPr="00EC3BB9">
        <w:rPr>
          <w:b/>
          <w:sz w:val="20"/>
        </w:rPr>
        <w:t>&lt;TAB&gt;</w:t>
      </w:r>
      <w:r w:rsidRPr="00EC3BB9">
        <w:rPr>
          <w:sz w:val="20"/>
        </w:rPr>
        <w:t>27800</w:t>
      </w:r>
      <w:r w:rsidRPr="00EC3BB9">
        <w:rPr>
          <w:b/>
          <w:sz w:val="20"/>
        </w:rPr>
        <w:t>&lt;TAB&gt;</w:t>
      </w:r>
      <w:r w:rsidRPr="00EC3BB9">
        <w:rPr>
          <w:sz w:val="20"/>
        </w:rPr>
        <w:t>CTA</w:t>
      </w:r>
      <w:r w:rsidRPr="00EC3BB9">
        <w:rPr>
          <w:b/>
          <w:sz w:val="20"/>
        </w:rPr>
        <w:t>&lt;TAB&gt;</w:t>
      </w:r>
      <w:r w:rsidRPr="00EC3BB9">
        <w:rPr>
          <w:sz w:val="20"/>
        </w:rPr>
        <w:t>32</w:t>
      </w:r>
      <w:r w:rsidRPr="00EC3BB9">
        <w:rPr>
          <w:b/>
          <w:sz w:val="20"/>
        </w:rPr>
        <w:t>&lt;TAB&gt;</w:t>
      </w:r>
      <w:r w:rsidRPr="00EC3BB9">
        <w:rPr>
          <w:sz w:val="20"/>
        </w:rPr>
        <w:t>AHO</w:t>
      </w:r>
      <w:r w:rsidRPr="00EC3BB9">
        <w:rPr>
          <w:b/>
          <w:sz w:val="20"/>
        </w:rPr>
        <w:t>&lt;TAB&gt;</w:t>
      </w:r>
      <w:r w:rsidRPr="00EC3BB9">
        <w:rPr>
          <w:sz w:val="20"/>
        </w:rPr>
        <w:t>350722053</w:t>
      </w:r>
      <w:r w:rsidRPr="00EC3BB9">
        <w:rPr>
          <w:b/>
          <w:sz w:val="20"/>
        </w:rPr>
        <w:t>&lt;TAB&gt;</w:t>
      </w:r>
      <w:r w:rsidRPr="00EC3BB9">
        <w:rPr>
          <w:sz w:val="20"/>
        </w:rPr>
        <w:t>C</w:t>
      </w:r>
      <w:r w:rsidRPr="00EC3BB9">
        <w:rPr>
          <w:b/>
          <w:sz w:val="20"/>
        </w:rPr>
        <w:t>&lt;TAB&gt;</w:t>
      </w:r>
      <w:r w:rsidRPr="00EC3BB9">
        <w:rPr>
          <w:sz w:val="20"/>
        </w:rPr>
        <w:t>1716411127</w:t>
      </w:r>
      <w:r w:rsidRPr="00EC3BB9">
        <w:rPr>
          <w:b/>
          <w:sz w:val="20"/>
        </w:rPr>
        <w:t>&lt;TAB&gt;</w:t>
      </w:r>
      <w:r w:rsidRPr="00EC3BB9">
        <w:rPr>
          <w:sz w:val="20"/>
        </w:rPr>
        <w:t>VEIZAGA MARTA MABEL</w:t>
      </w:r>
      <w:r w:rsidRPr="00EC3BB9">
        <w:rPr>
          <w:b/>
          <w:sz w:val="20"/>
        </w:rPr>
        <w:t>&lt;TAB&gt;</w:t>
      </w:r>
      <w:r w:rsidRPr="00EC3BB9">
        <w:rPr>
          <w:sz w:val="20"/>
        </w:rPr>
        <w:t>AV MANUEL CORDOVA GALARZA KM 13</w:t>
      </w:r>
      <w:r w:rsidRPr="00EC3BB9">
        <w:rPr>
          <w:b/>
          <w:sz w:val="20"/>
        </w:rPr>
        <w:t>&lt;TAB&gt;</w:t>
      </w:r>
      <w:r w:rsidRPr="00EC3BB9">
        <w:rPr>
          <w:sz w:val="20"/>
        </w:rPr>
        <w:t>QUITO</w:t>
      </w:r>
      <w:r w:rsidRPr="00EC3BB9">
        <w:rPr>
          <w:b/>
          <w:sz w:val="20"/>
        </w:rPr>
        <w:t>&lt;TAB&gt;</w:t>
      </w:r>
      <w:r w:rsidRPr="00EC3BB9">
        <w:rPr>
          <w:sz w:val="20"/>
        </w:rPr>
        <w:t>2268934</w:t>
      </w:r>
      <w:r w:rsidRPr="00EC3BB9">
        <w:rPr>
          <w:b/>
          <w:sz w:val="20"/>
        </w:rPr>
        <w:t>&lt;TAB&gt;</w:t>
      </w:r>
      <w:r w:rsidRPr="00EC3BB9">
        <w:rPr>
          <w:sz w:val="20"/>
        </w:rPr>
        <w:t>QUITO</w:t>
      </w:r>
      <w:r w:rsidRPr="00EC3BB9">
        <w:rPr>
          <w:b/>
          <w:sz w:val="20"/>
        </w:rPr>
        <w:t>&lt;TAB&gt;</w:t>
      </w:r>
      <w:r w:rsidRPr="00EC3BB9">
        <w:rPr>
          <w:sz w:val="20"/>
        </w:rPr>
        <w:t>DIARIO</w:t>
      </w:r>
      <w:r w:rsidRPr="00EC3BB9">
        <w:rPr>
          <w:b/>
          <w:sz w:val="20"/>
        </w:rPr>
        <w:t>&lt;TAB&gt;</w:t>
      </w:r>
      <w:r w:rsidRPr="00EC3BB9">
        <w:rPr>
          <w:sz w:val="20"/>
        </w:rPr>
        <w:t>PRUEBA</w:t>
      </w:r>
      <w:hyperlink r:id="rId5" w:history="1">
        <w:r w:rsidRPr="00EB1F38">
          <w:rPr>
            <w:rStyle w:val="Hipervnculo"/>
            <w:sz w:val="20"/>
          </w:rPr>
          <w:t>|mail@banco.com.ec,M083500090,P093999552</w:t>
        </w:r>
      </w:hyperlink>
    </w:p>
    <w:p w:rsidR="00BA21E6" w:rsidRDefault="00BA21E6" w:rsidP="00BA21E6">
      <w:pPr>
        <w:ind w:left="-284" w:right="567"/>
        <w:jc w:val="both"/>
        <w:rPr>
          <w:b/>
          <w:sz w:val="20"/>
        </w:rPr>
      </w:pPr>
      <w:r w:rsidRPr="001B6278">
        <w:rPr>
          <w:b/>
          <w:sz w:val="20"/>
        </w:rPr>
        <w:t>Archivo en Excel</w:t>
      </w:r>
    </w:p>
    <w:p w:rsidR="00BA21E6" w:rsidRDefault="00BA21E6" w:rsidP="00BA21E6">
      <w:pPr>
        <w:ind w:left="-284" w:right="567"/>
        <w:jc w:val="both"/>
        <w:rPr>
          <w:b/>
          <w:sz w:val="20"/>
        </w:rPr>
      </w:pPr>
      <w:r>
        <w:rPr>
          <w:b/>
          <w:sz w:val="20"/>
        </w:rPr>
        <w:t>Pagos</w:t>
      </w:r>
      <w:r>
        <w:rPr>
          <w:b/>
          <w:sz w:val="20"/>
        </w:rPr>
        <w:tab/>
      </w:r>
    </w:p>
    <w:p w:rsidR="00BA21E6" w:rsidRDefault="00BA21E6" w:rsidP="00BA21E6">
      <w:pPr>
        <w:ind w:left="-284" w:right="567"/>
        <w:jc w:val="both"/>
        <w:rPr>
          <w:b/>
          <w:sz w:val="20"/>
        </w:rPr>
      </w:pPr>
      <w:r>
        <w:rPr>
          <w:b/>
          <w:noProof/>
          <w:sz w:val="20"/>
          <w:lang w:eastAsia="es-ES"/>
        </w:rPr>
        <w:drawing>
          <wp:inline distT="0" distB="0" distL="0" distR="0" wp14:anchorId="5B138108" wp14:editId="164A0685">
            <wp:extent cx="5671185" cy="383528"/>
            <wp:effectExtent l="19050" t="0" r="5715"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srcRect/>
                    <a:stretch>
                      <a:fillRect/>
                    </a:stretch>
                  </pic:blipFill>
                  <pic:spPr bwMode="auto">
                    <a:xfrm>
                      <a:off x="0" y="0"/>
                      <a:ext cx="5671185" cy="383528"/>
                    </a:xfrm>
                    <a:prstGeom prst="rect">
                      <a:avLst/>
                    </a:prstGeom>
                    <a:noFill/>
                    <a:ln w="9525">
                      <a:noFill/>
                      <a:miter lim="800000"/>
                      <a:headEnd/>
                      <a:tailEnd/>
                    </a:ln>
                  </pic:spPr>
                </pic:pic>
              </a:graphicData>
            </a:graphic>
          </wp:inline>
        </w:drawing>
      </w:r>
    </w:p>
    <w:p w:rsidR="00BA21E6" w:rsidRDefault="00BA21E6" w:rsidP="00BA21E6">
      <w:pPr>
        <w:ind w:left="-284" w:right="567"/>
        <w:jc w:val="both"/>
        <w:rPr>
          <w:sz w:val="20"/>
        </w:rPr>
      </w:pPr>
      <w:r>
        <w:rPr>
          <w:sz w:val="20"/>
        </w:rPr>
        <w:t>En este tipo de procedimientos, cada uno de los campos se coloca en cada columna del Libro Excel, tal como se muestra en el ejemplo, para una vez completado el archivo, se procede a guardar el archivo como texto separado por tabulaciones.</w:t>
      </w:r>
    </w:p>
    <w:p w:rsidR="00BA21E6" w:rsidRDefault="00BA21E6" w:rsidP="00BA21E6">
      <w:pPr>
        <w:ind w:left="-284" w:right="567"/>
        <w:jc w:val="both"/>
        <w:rPr>
          <w:sz w:val="20"/>
        </w:rPr>
      </w:pPr>
      <w:r>
        <w:rPr>
          <w:sz w:val="20"/>
        </w:rPr>
        <w:t xml:space="preserve">Si los campos correspondientes a información opcional no tienen datos, se debe respetar la posición </w:t>
      </w:r>
      <w:r w:rsidR="00AE3B72">
        <w:rPr>
          <w:sz w:val="20"/>
        </w:rPr>
        <w:t>dejando dicho espacio en blanco</w:t>
      </w:r>
    </w:p>
    <w:sectPr w:rsidR="00BA21E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056A10"/>
    <w:multiLevelType w:val="multilevel"/>
    <w:tmpl w:val="8D86AF9E"/>
    <w:lvl w:ilvl="0">
      <w:start w:val="1"/>
      <w:numFmt w:val="decimal"/>
      <w:lvlText w:val="%1"/>
      <w:lvlJc w:val="left"/>
      <w:pPr>
        <w:tabs>
          <w:tab w:val="num" w:pos="705"/>
        </w:tabs>
        <w:ind w:left="705" w:hanging="705"/>
      </w:pPr>
      <w:rPr>
        <w:rFonts w:hint="default"/>
      </w:rPr>
    </w:lvl>
    <w:lvl w:ilvl="1">
      <w:start w:val="1"/>
      <w:numFmt w:val="decimal"/>
      <w:pStyle w:val="Ttulo2"/>
      <w:lvlText w:val="%1.%2"/>
      <w:lvlJc w:val="left"/>
      <w:pPr>
        <w:tabs>
          <w:tab w:val="num" w:pos="705"/>
        </w:tabs>
        <w:ind w:left="705" w:hanging="705"/>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1E6"/>
    <w:rsid w:val="00116E8C"/>
    <w:rsid w:val="00AE3B72"/>
    <w:rsid w:val="00B05CC2"/>
    <w:rsid w:val="00BA21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A05DB2-BBB4-4809-A482-9F9B9D7E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1E6"/>
    <w:pPr>
      <w:spacing w:after="200" w:line="276" w:lineRule="auto"/>
    </w:pPr>
  </w:style>
  <w:style w:type="paragraph" w:styleId="Ttulo2">
    <w:name w:val="heading 2"/>
    <w:basedOn w:val="Normal"/>
    <w:next w:val="Normal"/>
    <w:link w:val="Ttulo2Car"/>
    <w:qFormat/>
    <w:rsid w:val="00BA21E6"/>
    <w:pPr>
      <w:keepNext/>
      <w:numPr>
        <w:ilvl w:val="1"/>
        <w:numId w:val="1"/>
      </w:numPr>
      <w:spacing w:before="240" w:after="60" w:line="240" w:lineRule="auto"/>
      <w:jc w:val="both"/>
      <w:outlineLvl w:val="1"/>
    </w:pPr>
    <w:rPr>
      <w:rFonts w:ascii="Arial" w:eastAsia="Times New Roman" w:hAnsi="Arial" w:cs="Arial"/>
      <w:b/>
      <w:bCs/>
      <w:i/>
      <w:iCs/>
      <w:sz w:val="32"/>
      <w:szCs w:val="28"/>
      <w:lang w:val="es-EC" w:eastAsia="es-ES"/>
    </w:rPr>
  </w:style>
  <w:style w:type="paragraph" w:styleId="Ttulo3">
    <w:name w:val="heading 3"/>
    <w:basedOn w:val="Normal"/>
    <w:next w:val="Normal"/>
    <w:link w:val="Ttulo3Car"/>
    <w:qFormat/>
    <w:rsid w:val="00BA21E6"/>
    <w:pPr>
      <w:keepNext/>
      <w:numPr>
        <w:ilvl w:val="2"/>
        <w:numId w:val="1"/>
      </w:numPr>
      <w:spacing w:before="240" w:after="60" w:line="240" w:lineRule="auto"/>
      <w:jc w:val="both"/>
      <w:outlineLvl w:val="2"/>
    </w:pPr>
    <w:rPr>
      <w:rFonts w:ascii="Arial" w:eastAsia="Times New Roman" w:hAnsi="Arial" w:cs="Arial"/>
      <w:b/>
      <w:bCs/>
      <w:sz w:val="26"/>
      <w:szCs w:val="26"/>
      <w:u w:val="single"/>
      <w:lang w:val="es-EC" w:eastAsia="es-ES"/>
    </w:rPr>
  </w:style>
  <w:style w:type="paragraph" w:styleId="Ttulo4">
    <w:name w:val="heading 4"/>
    <w:basedOn w:val="Normal"/>
    <w:next w:val="Normal"/>
    <w:link w:val="Ttulo4Car"/>
    <w:qFormat/>
    <w:rsid w:val="00BA21E6"/>
    <w:pPr>
      <w:keepNext/>
      <w:numPr>
        <w:ilvl w:val="3"/>
        <w:numId w:val="1"/>
      </w:numPr>
      <w:spacing w:before="240" w:after="60" w:line="240" w:lineRule="auto"/>
      <w:jc w:val="both"/>
      <w:outlineLvl w:val="3"/>
    </w:pPr>
    <w:rPr>
      <w:rFonts w:ascii="Arial" w:eastAsia="Times New Roman" w:hAnsi="Arial" w:cs="Times New Roman"/>
      <w:b/>
      <w:bCs/>
      <w:sz w:val="28"/>
      <w:szCs w:val="28"/>
      <w:lang w:val="es-EC"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A21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nculo">
    <w:name w:val="Hyperlink"/>
    <w:basedOn w:val="Fuentedeprrafopredeter"/>
    <w:uiPriority w:val="99"/>
    <w:unhideWhenUsed/>
    <w:rsid w:val="00BA21E6"/>
    <w:rPr>
      <w:color w:val="0563C1" w:themeColor="hyperlink"/>
      <w:u w:val="single"/>
    </w:rPr>
  </w:style>
  <w:style w:type="character" w:customStyle="1" w:styleId="Ttulo2Car">
    <w:name w:val="Título 2 Car"/>
    <w:basedOn w:val="Fuentedeprrafopredeter"/>
    <w:link w:val="Ttulo2"/>
    <w:rsid w:val="00BA21E6"/>
    <w:rPr>
      <w:rFonts w:ascii="Arial" w:eastAsia="Times New Roman" w:hAnsi="Arial" w:cs="Arial"/>
      <w:b/>
      <w:bCs/>
      <w:i/>
      <w:iCs/>
      <w:sz w:val="32"/>
      <w:szCs w:val="28"/>
      <w:lang w:val="es-EC" w:eastAsia="es-ES"/>
    </w:rPr>
  </w:style>
  <w:style w:type="character" w:customStyle="1" w:styleId="Ttulo3Car">
    <w:name w:val="Título 3 Car"/>
    <w:basedOn w:val="Fuentedeprrafopredeter"/>
    <w:link w:val="Ttulo3"/>
    <w:rsid w:val="00BA21E6"/>
    <w:rPr>
      <w:rFonts w:ascii="Arial" w:eastAsia="Times New Roman" w:hAnsi="Arial" w:cs="Arial"/>
      <w:b/>
      <w:bCs/>
      <w:sz w:val="26"/>
      <w:szCs w:val="26"/>
      <w:u w:val="single"/>
      <w:lang w:val="es-EC" w:eastAsia="es-ES"/>
    </w:rPr>
  </w:style>
  <w:style w:type="character" w:customStyle="1" w:styleId="Ttulo4Car">
    <w:name w:val="Título 4 Car"/>
    <w:basedOn w:val="Fuentedeprrafopredeter"/>
    <w:link w:val="Ttulo4"/>
    <w:rsid w:val="00BA21E6"/>
    <w:rPr>
      <w:rFonts w:ascii="Arial" w:eastAsia="Times New Roman" w:hAnsi="Arial" w:cs="Times New Roman"/>
      <w:b/>
      <w:bCs/>
      <w:sz w:val="28"/>
      <w:szCs w:val="28"/>
      <w:lang w:val="es-EC"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mail@banco.com.ec,M083500090,P093999552"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806</Words>
  <Characters>4433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Moreira</dc:creator>
  <cp:keywords/>
  <dc:description/>
  <cp:lastModifiedBy>Freddy Moreira</cp:lastModifiedBy>
  <cp:revision>2</cp:revision>
  <dcterms:created xsi:type="dcterms:W3CDTF">2019-07-23T22:48:00Z</dcterms:created>
  <dcterms:modified xsi:type="dcterms:W3CDTF">2019-07-26T15:58:00Z</dcterms:modified>
</cp:coreProperties>
</file>